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6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gridSpan w:val="8"/>
            <w:shd w:val="clear" w:color="auto" w:fill="C0C0C0"/>
          </w:tcPr>
          <w:p>
            <w:pPr>
              <w:jc w:val="right"/>
              <w:ind w:right="126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8"/>
                <w:szCs w:val="18"/>
                <w:b w:val="1"/>
                <w:bCs w:val="1"/>
                <w:color w:val="auto"/>
              </w:rPr>
              <w:t>FOGLIO di CALCOLO di RIPARTIZIONE FONDO REGIONALE 2013-2014 REGIONE :</w:t>
            </w:r>
          </w:p>
        </w:tc>
        <w:tc>
          <w:tcPr>
            <w:tcW w:w="3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1128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FONDO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85% per la</w:t>
            </w:r>
          </w:p>
        </w:tc>
        <w:tc>
          <w:tcPr>
            <w:tcW w:w="164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60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Fondo regionale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RISORSE DA INCARICHI</w:t>
            </w: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right"/>
              <w:ind w:right="28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Somma da sottrarre per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REGIONALE 2013-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15% per la retribuzione di risultato e il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 di</w:t>
            </w: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2"/>
            <w:shd w:val="clear" w:color="auto" w:fill="CCFFCC"/>
          </w:tcPr>
          <w:p>
            <w:pPr>
              <w:jc w:val="right"/>
              <w:ind w:right="287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2013-2014 ASSEGNATO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AGGIUNTIVI svolti</w:t>
            </w: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787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recupero DS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586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2014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gridSpan w:val="2"/>
            <w:shd w:val="clear" w:color="auto" w:fill="CCFFCC"/>
          </w:tcPr>
          <w:p>
            <w:pPr>
              <w:jc w:val="right"/>
              <w:ind w:right="568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pagamento delle 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DA RIPARTIRE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€ 2.826.123,10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€ 18.395,10</w:t>
            </w: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78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€ 10.496,84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€ 2.834.021,36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€ 2.408.918,16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€ 425.103,20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60" w:type="dxa"/>
            <w:vAlign w:val="bottom"/>
            <w:tcBorders>
              <w:bottom w:val="single" w:sz="8" w:color="auto"/>
              <w:right w:val="single" w:sz="8" w:color="FFFF99"/>
            </w:tcBorders>
            <w:gridSpan w:val="5"/>
            <w:shd w:val="clear" w:color="auto" w:fill="FFFF99"/>
          </w:tcPr>
          <w:p>
            <w:pPr>
              <w:jc w:val="right"/>
              <w:ind w:right="869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INSERIMENTO DATI SITUAZIONE GENERALE DIRIGENZE ABRUZZO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9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 IN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TITOLARI</w:t>
            </w:r>
          </w:p>
        </w:tc>
        <w:tc>
          <w:tcPr>
            <w:tcW w:w="182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REGGENZE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REGGENZE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DIRIGENTI IN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ALTRI</w:t>
            </w: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(compresi i DS in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TITOLARI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FASCE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ORGANICO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SERVIZIO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PPS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temporanee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Annuali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SERVIZIO MAE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INCARICHI NO CIR</w:t>
            </w: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PPS e i DS all’estero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dal 14/10/2013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PER FASCE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SCUOLA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e dirigenti NO CIR)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4^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8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3^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31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2^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124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96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28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96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1^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51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74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75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206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3"/>
              </w:rPr>
              <w:t>47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3"/>
              </w:rPr>
              <w:t>24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0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746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0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182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43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CPIA</w:t>
            </w:r>
          </w:p>
        </w:tc>
        <w:tc>
          <w:tcPr>
            <w:tcW w:w="1060" w:type="dxa"/>
            <w:vAlign w:val="bottom"/>
            <w:tcBorders>
              <w:top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60" w:type="dxa"/>
            <w:vAlign w:val="bottom"/>
            <w:tcBorders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206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8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280" w:type="dxa"/>
            <w:vAlign w:val="bottom"/>
            <w:tcBorders>
              <w:bottom w:val="single" w:sz="8" w:color="FFFF99"/>
              <w:right w:val="single" w:sz="8" w:color="auto"/>
            </w:tcBorders>
            <w:gridSpan w:val="7"/>
            <w:shd w:val="clear" w:color="auto" w:fill="FFFF99"/>
          </w:tcPr>
          <w:p>
            <w:pPr>
              <w:jc w:val="right"/>
              <w:ind w:right="92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QUOTA POSIZIONE FISSA compresi i dirigenti in particolari situazioni di stato</w:t>
            </w:r>
          </w:p>
        </w:tc>
        <w:tc>
          <w:tcPr>
            <w:tcW w:w="1580" w:type="dxa"/>
            <w:vAlign w:val="bottom"/>
            <w:tcBorders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349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SPESA PER</w:t>
            </w:r>
          </w:p>
        </w:tc>
        <w:tc>
          <w:tcPr>
            <w:tcW w:w="164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TOTALE PER</w:t>
            </w:r>
          </w:p>
        </w:tc>
        <w:tc>
          <w:tcPr>
            <w:tcW w:w="182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DS IN SERVIZIO</w:t>
            </w: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DIRIGENTI IN</w:t>
            </w:r>
          </w:p>
        </w:tc>
        <w:tc>
          <w:tcPr>
            <w:tcW w:w="9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 DS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 FISSA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 FISSA</w:t>
            </w:r>
          </w:p>
        </w:tc>
        <w:tc>
          <w:tcPr>
            <w:tcW w:w="158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8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9"/>
                <w:szCs w:val="9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640" w:type="dxa"/>
            <w:vAlign w:val="bottom"/>
            <w:tcBorders>
              <w:top w:val="single" w:sz="8" w:color="FFFF99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8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9"/>
                <w:szCs w:val="9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820" w:type="dxa"/>
            <w:vAlign w:val="bottom"/>
            <w:tcBorders>
              <w:top w:val="single" w:sz="8" w:color="99FF99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8"/>
              </w:rPr>
              <w:t>POSIZIONE FISSA a</w:t>
            </w: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POSIZIONE FISSA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SERVIZIO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PPS ALTRI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PPS NO CIR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SERVIZIO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MENSILE  x 13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SCUOLA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ANNUALE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3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dirigenti intero anno</w:t>
            </w: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ANNUALE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MAE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intero anno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mesi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181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139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€ 273,59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€ 494.378,52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€ 627.231,64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€ 1.781.686,51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2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720" w:type="dxa"/>
            <w:vAlign w:val="bottom"/>
            <w:tcBorders>
              <w:bottom w:val="single" w:sz="8" w:color="FFFF99"/>
              <w:right w:val="single" w:sz="8" w:color="FFFF99"/>
            </w:tcBorders>
            <w:gridSpan w:val="6"/>
            <w:shd w:val="clear" w:color="auto" w:fill="FFFF99"/>
          </w:tcPr>
          <w:p>
            <w:pPr>
              <w:jc w:val="right"/>
              <w:ind w:right="2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QUOTA POSIZIONE FISSA per dirigenti con servizio inferiore ad intero anno</w:t>
            </w: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Spesa per</w:t>
            </w:r>
          </w:p>
        </w:tc>
        <w:tc>
          <w:tcPr>
            <w:tcW w:w="182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top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RETR POSIZ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RETR POSIZ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Numero giorni di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top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Retribuzioni</w:t>
            </w:r>
          </w:p>
        </w:tc>
        <w:tc>
          <w:tcPr>
            <w:tcW w:w="1820" w:type="dxa"/>
            <w:vAlign w:val="bottom"/>
            <w:tcBorders>
              <w:top w:val="single" w:sz="8" w:color="99FF99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487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9"/>
              </w:rPr>
              <w:t>N. D.S.</w:t>
            </w:r>
          </w:p>
        </w:tc>
        <w:tc>
          <w:tcPr>
            <w:tcW w:w="98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Posizione Fissa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in servizio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RETR POSIZ FISSA ANNUALE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FISSA MENSILE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FISSA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servizio su 13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Importo pro capite</w:t>
            </w: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CCECFF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su 13 mesi</w:t>
            </w:r>
          </w:p>
        </w:tc>
        <w:tc>
          <w:tcPr>
            <w:tcW w:w="13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GIORNALIERA</w:t>
            </w:r>
          </w:p>
        </w:tc>
        <w:tc>
          <w:tcPr>
            <w:tcW w:w="16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mensilità</w:t>
            </w:r>
          </w:p>
        </w:tc>
        <w:tc>
          <w:tcPr>
            <w:tcW w:w="15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dirigenti</w:t>
            </w:r>
          </w:p>
        </w:tc>
        <w:tc>
          <w:tcPr>
            <w:tcW w:w="182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9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2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dal 14/10/2014</w:t>
            </w:r>
          </w:p>
        </w:tc>
        <w:tc>
          <w:tcPr>
            <w:tcW w:w="10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3"/>
              </w:rPr>
              <w:t>42</w:t>
            </w:r>
          </w:p>
        </w:tc>
        <w:tc>
          <w:tcPr>
            <w:tcW w:w="23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343,42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€ 3.131,88</w:t>
            </w:r>
          </w:p>
        </w:tc>
        <w:tc>
          <w:tcPr>
            <w:tcW w:w="16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€ 131.539,16</w:t>
            </w:r>
          </w:p>
        </w:tc>
        <w:tc>
          <w:tcPr>
            <w:tcW w:w="18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€ 1.781.686,51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dal 14/10/2013 al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8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26/02/2014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144,08</w:t>
            </w: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€ 1.313,97</w:t>
            </w: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€ 1.313,97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43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€ 132.853,12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380"/>
            </w:cols>
            <w:pgMar w:left="1220" w:top="466" w:right="1240" w:bottom="204" w:gutter="0" w:footer="0" w:header="0"/>
          </w:sectPr>
        </w:pPr>
      </w:p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TAB3 ripartizione 2013_14</w:t>
      </w:r>
    </w:p>
    <w:p>
      <w:pPr>
        <w:sectPr>
          <w:pgSz w:w="16840" w:h="11900" w:orient="landscape"/>
          <w:cols w:equalWidth="0" w:num="1">
            <w:col w:w="1800"/>
          </w:cols>
          <w:pgMar w:left="1140" w:top="466" w:right="13900" w:bottom="204" w:gutter="0" w:footer="0" w:header="0"/>
          <w:type w:val="continuous"/>
        </w:sectPr>
      </w:pPr>
    </w:p>
    <w:bookmarkStart w:id="1" w:name="page2"/>
    <w:bookmarkEnd w:id="1"/>
    <w:p>
      <w:pPr>
        <w:ind w:left="4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tbl>
      <w:tblPr>
        <w:tblLayout w:type="fixed"/>
        <w:tblInd w:w="3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60" w:type="dxa"/>
            <w:vAlign w:val="bottom"/>
            <w:tcBorders>
              <w:top w:val="single" w:sz="8" w:color="auto"/>
            </w:tcBorders>
            <w:gridSpan w:val="6"/>
            <w:shd w:val="clear" w:color="auto" w:fill="FFFF99"/>
          </w:tcPr>
          <w:p>
            <w:pPr>
              <w:ind w:left="5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RISORSE DISPONIBILI PER INDENNITA' POSIZIONE VARIABILE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complessivo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BUDGET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right"/>
              <w:ind w:right="20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quota media pro-capite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resto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Quota da utilizzare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resto da</w:t>
            </w: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DISPONIBILE AL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IN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complessivo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destinare a retrib.</w:t>
            </w: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NETTO RETRIB.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ORGANICO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ind w:left="120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relativa alla retribuzione di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SERVIZIO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per POS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 non</w:t>
            </w:r>
          </w:p>
        </w:tc>
        <w:tc>
          <w:tcPr>
            <w:tcW w:w="200" w:type="dxa"/>
            <w:vAlign w:val="bottom"/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jc w:val="center"/>
              <w:ind w:right="125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per retribuzioni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Risultato e</w:t>
            </w: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 variabile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FISSA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right"/>
              <w:ind w:right="166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posizione parte variabile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VARIABILE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utilizzato</w:t>
            </w: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posizione variabile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per intero anno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1620" w:type="dxa"/>
            <w:vAlign w:val="bottom"/>
            <w:tcBorders>
              <w:top w:val="single" w:sz="8" w:color="CCFFCC"/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320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€ 1.781.686,51</w:t>
            </w:r>
          </w:p>
        </w:tc>
        <w:tc>
          <w:tcPr>
            <w:tcW w:w="104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206</w:t>
            </w:r>
          </w:p>
        </w:tc>
        <w:tc>
          <w:tcPr>
            <w:tcW w:w="1000" w:type="dxa"/>
            <w:vAlign w:val="bottom"/>
            <w:tcBorders>
              <w:top w:val="single" w:sz="8" w:color="CCFFCC"/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€ 8.648,96</w:t>
            </w:r>
          </w:p>
        </w:tc>
        <w:tc>
          <w:tcPr>
            <w:tcW w:w="130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182</w:t>
            </w:r>
          </w:p>
        </w:tc>
        <w:tc>
          <w:tcPr>
            <w:tcW w:w="138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€ 1.574.111,38</w:t>
            </w:r>
          </w:p>
        </w:tc>
        <w:tc>
          <w:tcPr>
            <w:tcW w:w="168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€ 207.575,13</w:t>
            </w:r>
          </w:p>
        </w:tc>
        <w:tc>
          <w:tcPr>
            <w:tcW w:w="200" w:type="dxa"/>
            <w:vAlign w:val="bottom"/>
            <w:tcBorders>
              <w:top w:val="single" w:sz="8" w:color="FFFF00"/>
              <w:bottom w:val="single" w:sz="8" w:color="auto"/>
            </w:tcBorders>
            <w:shd w:val="clear" w:color="auto" w:fill="FFFF00"/>
          </w:tcPr>
          <w:p>
            <w:pPr>
              <w:ind w:left="80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€</w:t>
            </w:r>
          </w:p>
        </w:tc>
        <w:tc>
          <w:tcPr>
            <w:tcW w:w="1380" w:type="dxa"/>
            <w:vAlign w:val="bottom"/>
            <w:tcBorders>
              <w:top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340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148.026,00</w:t>
            </w:r>
          </w:p>
        </w:tc>
        <w:tc>
          <w:tcPr>
            <w:tcW w:w="1660" w:type="dxa"/>
            <w:vAlign w:val="bottom"/>
            <w:tcBorders>
              <w:top w:val="single" w:sz="8" w:color="FFFF99"/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€ 59.549,13</w:t>
            </w:r>
          </w:p>
        </w:tc>
        <w:tc>
          <w:tcPr>
            <w:tcW w:w="18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€ 1.722.137,38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40" w:type="dxa"/>
            <w:vAlign w:val="bottom"/>
            <w:tcBorders>
              <w:bottom w:val="single" w:sz="8" w:color="FFFF99"/>
              <w:right w:val="single" w:sz="8" w:color="FFFF99"/>
            </w:tcBorders>
            <w:gridSpan w:val="6"/>
            <w:shd w:val="clear" w:color="auto" w:fill="FFFF99"/>
          </w:tcPr>
          <w:p>
            <w:pPr>
              <w:ind w:left="8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POSIZIONE VARIABILE SU FASCIA</w:t>
            </w:r>
          </w:p>
        </w:tc>
        <w:tc>
          <w:tcPr>
            <w:tcW w:w="166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1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Giorni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20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125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226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rapporto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coefficiente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145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pro capite</w:t>
            </w:r>
          </w:p>
        </w:tc>
        <w:tc>
          <w:tcPr>
            <w:tcW w:w="18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VARIABILE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160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Servizio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ANNUO (*)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 mensile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1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giornaliero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0,00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€ 6.153,59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€ 473,35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€ 15,78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13,00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€ 6.153,59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€ 473,35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€ 15,78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€ 6.153,59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€ 6.153,59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114,47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€ 6.153,59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€ 473,35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€ 15,78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€ 5.418,63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€ 54.186,29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144,08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6,87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€ 8.799,63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€ 676,89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€ 22,56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€ 3.250,90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€ 3.250,90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25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409,24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€ 8.799,63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€ 676,89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€ 22,56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€ 7.748,64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€ 193.715,99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1301,30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€ 8.799,63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€ 676,89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€ 22,56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€ 8.799,63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€ 615.974,20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149,04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€ 11.445,67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€ 880,44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€ 29,35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€ 10.078,65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€ 70.550,55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68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1644,24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€ 11.445,67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€ 880,44</w:t>
            </w: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€ 29,35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€ 11.445,67</w:t>
            </w: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€ 778.305,86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ind w:right="1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numero quote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3638,17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€ 1.722.137,38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7983855</wp:posOffset>
                </wp:positionH>
                <wp:positionV relativeFrom="paragraph">
                  <wp:posOffset>-2785110</wp:posOffset>
                </wp:positionV>
                <wp:extent cx="1133475" cy="225425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2542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628.65pt;margin-top:-219.2999pt;width:89.25pt;height:17.7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9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6932295</wp:posOffset>
                </wp:positionH>
                <wp:positionV relativeFrom="paragraph">
                  <wp:posOffset>-2560955</wp:posOffset>
                </wp:positionV>
                <wp:extent cx="2185035" cy="49784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35" cy="497840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545.85pt;margin-top:-201.6499pt;width:172.05pt;height:39.2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9FF99" stroked="f"/>
            </w:pict>
          </mc:Fallback>
        </mc:AlternateContent>
      </w:r>
    </w:p>
    <w:p>
      <w:pPr>
        <w:spacing w:after="0" w:line="27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3"/>
        </w:trPr>
        <w:tc>
          <w:tcPr>
            <w:tcW w:w="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0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gridSpan w:val="5"/>
            <w:shd w:val="clear" w:color="auto" w:fill="C0C0C0"/>
          </w:tcPr>
          <w:p>
            <w:pPr>
              <w:jc w:val="right"/>
              <w:ind w:right="1705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FONDO REGIONALE 2013-2014 Indennità RISULTATO Regione:</w:t>
            </w:r>
          </w:p>
        </w:tc>
        <w:tc>
          <w:tcPr>
            <w:tcW w:w="3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9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6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15% per la retribuzione di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residua ad</w:t>
            </w:r>
          </w:p>
        </w:tc>
        <w:tc>
          <w:tcPr>
            <w:tcW w:w="270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integrazione budget</w:t>
            </w:r>
          </w:p>
        </w:tc>
        <w:tc>
          <w:tcPr>
            <w:tcW w:w="27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INDENNITA'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DA IMPEGNARE PER</w:t>
            </w: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6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 e il pagamento delle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6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destinato alla retribuzione</w:t>
            </w:r>
          </w:p>
        </w:tc>
        <w:tc>
          <w:tcPr>
            <w:tcW w:w="270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 E RETRIBUZIONE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REGGENZE</w:t>
            </w: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FF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ind w:right="642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di risultato</w:t>
            </w:r>
          </w:p>
        </w:tc>
        <w:tc>
          <w:tcPr>
            <w:tcW w:w="270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7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€ 425.103,20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€ 59.549,13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€ 484.652,33</w:t>
            </w: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€ 183.858,28</w:t>
            </w: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280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€ 300.794,05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760" w:type="dxa"/>
            <w:vAlign w:val="bottom"/>
            <w:tcBorders>
              <w:bottom w:val="single" w:sz="8" w:color="FFFF99"/>
              <w:right w:val="single" w:sz="8" w:color="auto"/>
            </w:tcBorders>
            <w:gridSpan w:val="6"/>
            <w:shd w:val="clear" w:color="auto" w:fill="FFFF99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INTEGRAZIONE RETRIBUZIONE DI RISULTATO PER REGGENZE Annuali - 80% IND POSIZIONE VARIABILE SU FASCIA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valore 80%</w:t>
            </w:r>
          </w:p>
        </w:tc>
        <w:tc>
          <w:tcPr>
            <w:tcW w:w="14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32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4"/>
              </w:rPr>
              <w:t>DS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 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restart"/>
            <w:shd w:val="clear" w:color="auto" w:fill="CCECFF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 REGGENZE Annuali</w:t>
            </w: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REGGENZE</w:t>
            </w: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 ANNUO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4"/>
                <w:szCs w:val="14"/>
                <w:b w:val="1"/>
                <w:bCs w:val="1"/>
                <w:color w:val="auto"/>
              </w:rPr>
              <w:t>MENSILE su 12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340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ANNUO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mesi</w:t>
            </w:r>
          </w:p>
        </w:tc>
        <w:tc>
          <w:tcPr>
            <w:tcW w:w="32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€ 6.153,59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€ 4.922,87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€ 410,24</w:t>
            </w: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ind w:left="228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€ 183.858,28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17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€ 6.153,59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€ 4.922,87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€ 410,24</w:t>
            </w: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€ 83.688,80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€ 8.799,63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€ 7.039,71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€ 586,64</w:t>
            </w: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€ 42.238,23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€ 11.445,67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€ 9.156,54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€ 763,04</w:t>
            </w: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€ 9.156,54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24</w:t>
            </w: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€ 135.083,57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380"/>
            </w:cols>
            <w:pgMar w:left="1220" w:top="466" w:right="1240" w:bottom="204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TAB3 ripartizione 2013_14</w:t>
      </w:r>
    </w:p>
    <w:p>
      <w:pPr>
        <w:sectPr>
          <w:pgSz w:w="16840" w:h="11900" w:orient="landscape"/>
          <w:cols w:equalWidth="0" w:num="1">
            <w:col w:w="1800"/>
          </w:cols>
          <w:pgMar w:left="1140" w:top="466" w:right="13900" w:bottom="204" w:gutter="0" w:footer="0" w:header="0"/>
          <w:type w:val="continuous"/>
        </w:sectPr>
      </w:pPr>
    </w:p>
    <w:bookmarkStart w:id="2" w:name="page3"/>
    <w:bookmarkEnd w:id="2"/>
    <w:p>
      <w:pPr>
        <w:ind w:left="4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698500</wp:posOffset>
                </wp:positionV>
                <wp:extent cx="9093835" cy="20256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3835" cy="20256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0.85pt;margin-top:55pt;width:716.05pt;height:15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693420</wp:posOffset>
                </wp:positionV>
                <wp:extent cx="0" cy="183388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33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54.6pt" to="0.5pt,199pt" o:allowincell="f" strokecolor="#000000" strokeweight="0.7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9102725</wp:posOffset>
                </wp:positionH>
                <wp:positionV relativeFrom="paragraph">
                  <wp:posOffset>693420</wp:posOffset>
                </wp:positionV>
                <wp:extent cx="0" cy="92710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27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16.75pt,54.6pt" to="716.75pt,127.6pt" o:allowincell="f" strokecolor="#000000" strokeweight="0.71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698500</wp:posOffset>
                </wp:positionV>
                <wp:extent cx="910590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5pt,55pt" to="717.15pt,55pt" o:allowincell="f" strokecolor="#000000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ind w:left="1420"/>
        <w:spacing w:after="0" w:line="239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15"/>
          <w:szCs w:val="15"/>
          <w:b w:val="1"/>
          <w:bCs w:val="1"/>
          <w:color w:val="auto"/>
        </w:rPr>
        <w:t>COMPUTO INTEGRAZIONE RETRIBUZIONE DI RISULTATO PER REGGENZE Temporanee - 80% Ind Posizione Variabile su Fascia X n. giorni</w:t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6"/>
        </w:trPr>
        <w:tc>
          <w:tcPr>
            <w:tcW w:w="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valore 80%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7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 fasce</w:t>
            </w: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TOTALE SPESA</w:t>
            </w: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8"/>
              </w:rPr>
              <w:t>DS Reggenze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gg.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Annuo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Importo pro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5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</w:t>
            </w: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9"/>
              </w:rPr>
              <w:t>Temp.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reggenza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fasce variabili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capite su fascia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MENSILE su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Temporanee</w:t>
            </w: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ANNUO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12 mesi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€ 6.153,59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€ 4.922,87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€ 410,24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€ 13,67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€ 300.794,05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€ 6.153,59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€ 4.922,87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€ 410,24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€ 13,67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€ 560,66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€ 5.606,60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26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€ 8.799,63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€ 7.039,71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€ 586,64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€ 19,55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€ 801,74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€ 20.845,35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180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€ 8.799,63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€ 7.039,71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€ 586,64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€ 19,55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€ 3.519,85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€ 3.519,85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€ 8.799,63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€ 7.039,71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€ 586,64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€ 19,55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€ 2.346,57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€ 2.346,57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7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€ 11.445,67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€ 9.156,54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€ 763,04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€ 25,43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€ 1.042,83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€ 7.299,80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€ 11.445,67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€ 9.156,54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€ 763,04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€ 25,43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€ 1.526,09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€ 1.526,09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€ 11.445,67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€ 9.156,54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€ 763,04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€ 25,43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€ 7.630,45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€ 7.630,45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47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€ 48.774,71</w:t>
            </w: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FFFF99"/>
            </w:tcBorders>
            <w:gridSpan w:val="4"/>
            <w:shd w:val="clear" w:color="auto" w:fill="FFFF99"/>
          </w:tcPr>
          <w:p>
            <w:pPr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RISULTATO SU FASCIA</w:t>
            </w:r>
          </w:p>
        </w:tc>
        <w:tc>
          <w:tcPr>
            <w:tcW w:w="148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  <w:tcBorders>
              <w:top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GIORNI</w:t>
            </w: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0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Fascia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di servizio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rapporto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coefficiente</w:t>
            </w: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ind w:right="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pro capite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RISULTATO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su 13 mesi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ANNUO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mensile</w:t>
            </w:r>
          </w:p>
        </w:tc>
        <w:tc>
          <w:tcPr>
            <w:tcW w:w="100" w:type="dxa"/>
            <w:vAlign w:val="bottom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45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giornaliero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0,00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€ 1.074,81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€ 82,68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€ 2,76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13,00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€ 1.074,81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€ 82,68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€ 2,76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€ 1.074,81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€ 1.074,81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 dal 14.10.2013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114,47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€ 1.074,81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€ 82,68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€ 2,76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€ 946,44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€ 9.464,35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1301,30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€ 1.536,97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€ 118,23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€ 3,94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€ 1.536,97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€ 107.588,03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dal 14.10.2013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25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409,24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€ 1.536,97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€ 118,23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€ 3,94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€ 1.353,40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€ 33.835,06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26.02.14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144,08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6,87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€ 1.536,97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€ 118,23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€ 3,94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€ 567,81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€ 567,81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68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1644,24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€ 1.999,14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€ 153,78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€ 5,13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€ 1.999,14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€ 135.941,40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 dal 14.10.2013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343,42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149,04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€ 1.999,14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€ 153,78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€ 5,13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€ 1.760,37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€ 12.322,59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ind w:right="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numero quote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3638,17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€ 300.794,05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1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jc w:val="right"/>
              <w:ind w:right="626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(*)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Annuo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Fascia</w:t>
            </w:r>
          </w:p>
        </w:tc>
        <w:tc>
          <w:tcPr>
            <w:tcW w:w="2040" w:type="dxa"/>
            <w:vAlign w:val="bottom"/>
            <w:tcBorders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Retribuzioni di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FFFF99"/>
            </w:tcBorders>
            <w:vMerge w:val="restart"/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right"/>
              <w:ind w:right="1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Variabile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FFFF99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a.s. 2010/2011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66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11.445,78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46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8.804,44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46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6.163,11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340"/>
            </w:cols>
            <w:pgMar w:left="1240" w:top="466" w:right="1260" w:bottom="204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TAB3 ripartizione 2013_14</w:t>
      </w:r>
    </w:p>
    <w:sectPr>
      <w:pgSz w:w="16840" w:h="11900" w:orient="landscape"/>
      <w:cols w:equalWidth="0" w:num="1">
        <w:col w:w="1800"/>
      </w:cols>
      <w:pgMar w:left="1140" w:top="466" w:right="13900" w:bottom="20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variable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2016-11-23T11:17:01Z</dcterms:created>
  <dcterms:modified xsi:type="dcterms:W3CDTF">2016-11-23T11:17:01Z</dcterms:modified>
</cp:coreProperties>
</file>